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47"/>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5376"/>
        <w:gridCol w:w="1956"/>
        <w:gridCol w:w="6035"/>
      </w:tblGrid>
      <w:tr w:rsidR="00342481" w:rsidRPr="0000018C" w14:paraId="421C6183" w14:textId="77777777" w:rsidTr="5E427A71">
        <w:tc>
          <w:tcPr>
            <w:tcW w:w="15026" w:type="dxa"/>
            <w:gridSpan w:val="4"/>
            <w:shd w:val="clear" w:color="auto" w:fill="B3B3B3"/>
          </w:tcPr>
          <w:p w14:paraId="2A454D26" w14:textId="77777777" w:rsidR="00342481" w:rsidRPr="0000018C" w:rsidRDefault="00342481" w:rsidP="00342481">
            <w:pPr>
              <w:spacing w:after="0"/>
              <w:jc w:val="center"/>
              <w:rPr>
                <w:rFonts w:ascii="Arial" w:hAnsi="Arial" w:cs="Arial"/>
                <w:b/>
              </w:rPr>
            </w:pPr>
            <w:r w:rsidRPr="0000018C">
              <w:rPr>
                <w:rFonts w:ascii="Arial" w:hAnsi="Arial" w:cs="Arial"/>
                <w:b/>
              </w:rPr>
              <w:t>Information</w:t>
            </w:r>
          </w:p>
        </w:tc>
      </w:tr>
      <w:tr w:rsidR="00342481" w:rsidRPr="0000018C" w14:paraId="79929591" w14:textId="77777777" w:rsidTr="5E427A71">
        <w:tc>
          <w:tcPr>
            <w:tcW w:w="1659" w:type="dxa"/>
          </w:tcPr>
          <w:p w14:paraId="0042BCD9" w14:textId="77777777" w:rsidR="00342481" w:rsidRPr="0000018C" w:rsidRDefault="00342481" w:rsidP="00342481">
            <w:pPr>
              <w:spacing w:after="0"/>
              <w:jc w:val="center"/>
              <w:rPr>
                <w:rFonts w:ascii="Arial" w:hAnsi="Arial" w:cs="Arial"/>
                <w:b/>
              </w:rPr>
            </w:pPr>
            <w:r w:rsidRPr="0000018C">
              <w:rPr>
                <w:rFonts w:ascii="Arial" w:hAnsi="Arial" w:cs="Arial"/>
                <w:b/>
              </w:rPr>
              <w:t>Competition</w:t>
            </w:r>
          </w:p>
          <w:p w14:paraId="672A6659" w14:textId="77777777" w:rsidR="00342481" w:rsidRPr="0000018C" w:rsidRDefault="00342481" w:rsidP="00342481">
            <w:pPr>
              <w:spacing w:after="0"/>
              <w:jc w:val="center"/>
              <w:rPr>
                <w:rFonts w:ascii="Arial" w:hAnsi="Arial" w:cs="Arial"/>
                <w:b/>
              </w:rPr>
            </w:pPr>
          </w:p>
        </w:tc>
        <w:tc>
          <w:tcPr>
            <w:tcW w:w="5376" w:type="dxa"/>
          </w:tcPr>
          <w:p w14:paraId="3B45E5BD" w14:textId="77777777" w:rsidR="00342481" w:rsidRPr="0000018C" w:rsidRDefault="00342481" w:rsidP="00342481">
            <w:pPr>
              <w:spacing w:after="0"/>
              <w:jc w:val="both"/>
              <w:rPr>
                <w:rFonts w:ascii="Arial" w:hAnsi="Arial" w:cs="Arial"/>
              </w:rPr>
            </w:pPr>
            <w:r>
              <w:rPr>
                <w:rFonts w:ascii="Arial" w:hAnsi="Arial" w:cs="Arial"/>
              </w:rPr>
              <w:t xml:space="preserve">Year 5/6 </w:t>
            </w:r>
            <w:r w:rsidR="00D62BFB">
              <w:rPr>
                <w:rFonts w:ascii="Arial" w:hAnsi="Arial" w:cs="Arial"/>
              </w:rPr>
              <w:t xml:space="preserve">- </w:t>
            </w:r>
            <w:r>
              <w:rPr>
                <w:rFonts w:ascii="Arial" w:hAnsi="Arial" w:cs="Arial"/>
              </w:rPr>
              <w:t xml:space="preserve">3 on 3 Basketball </w:t>
            </w:r>
          </w:p>
        </w:tc>
        <w:tc>
          <w:tcPr>
            <w:tcW w:w="1956" w:type="dxa"/>
          </w:tcPr>
          <w:p w14:paraId="31FC9C05" w14:textId="77777777" w:rsidR="00342481" w:rsidRPr="00C673AC" w:rsidRDefault="00342481" w:rsidP="00342481">
            <w:pPr>
              <w:spacing w:after="0"/>
              <w:jc w:val="center"/>
              <w:rPr>
                <w:rFonts w:ascii="Arial" w:hAnsi="Arial" w:cs="Arial"/>
                <w:b/>
              </w:rPr>
            </w:pPr>
            <w:r w:rsidRPr="0000018C">
              <w:rPr>
                <w:rFonts w:ascii="Arial" w:hAnsi="Arial" w:cs="Arial"/>
                <w:b/>
              </w:rPr>
              <w:t>On-the-day Contact</w:t>
            </w:r>
          </w:p>
        </w:tc>
        <w:tc>
          <w:tcPr>
            <w:tcW w:w="6035" w:type="dxa"/>
          </w:tcPr>
          <w:p w14:paraId="33B7BC31" w14:textId="758707D4" w:rsidR="6725C1A6" w:rsidRDefault="6725C1A6" w:rsidP="5E427A71">
            <w:pPr>
              <w:spacing w:after="0"/>
              <w:jc w:val="both"/>
            </w:pPr>
            <w:r w:rsidRPr="5E427A71">
              <w:rPr>
                <w:rFonts w:ascii="Arial" w:hAnsi="Arial" w:cs="Arial"/>
              </w:rPr>
              <w:t xml:space="preserve"> </w:t>
            </w:r>
          </w:p>
          <w:p w14:paraId="0A37501D" w14:textId="77777777" w:rsidR="00342481" w:rsidRPr="0000018C" w:rsidRDefault="00342481" w:rsidP="00342481">
            <w:pPr>
              <w:spacing w:after="0"/>
              <w:jc w:val="both"/>
              <w:rPr>
                <w:rFonts w:ascii="Arial" w:hAnsi="Arial" w:cs="Arial"/>
              </w:rPr>
            </w:pPr>
          </w:p>
        </w:tc>
      </w:tr>
      <w:tr w:rsidR="00342481" w:rsidRPr="0000018C" w14:paraId="49D9F30E" w14:textId="77777777" w:rsidTr="5E427A71">
        <w:tc>
          <w:tcPr>
            <w:tcW w:w="1659" w:type="dxa"/>
          </w:tcPr>
          <w:p w14:paraId="491072FA" w14:textId="77777777" w:rsidR="00342481" w:rsidRPr="0000018C" w:rsidRDefault="00342481" w:rsidP="00342481">
            <w:pPr>
              <w:spacing w:after="0"/>
              <w:jc w:val="center"/>
              <w:rPr>
                <w:rFonts w:ascii="Arial" w:hAnsi="Arial" w:cs="Arial"/>
                <w:b/>
              </w:rPr>
            </w:pPr>
            <w:r w:rsidRPr="0000018C">
              <w:rPr>
                <w:rFonts w:ascii="Arial" w:hAnsi="Arial" w:cs="Arial"/>
                <w:b/>
              </w:rPr>
              <w:t>Date</w:t>
            </w:r>
          </w:p>
          <w:p w14:paraId="5DAB6C7B" w14:textId="77777777" w:rsidR="00342481" w:rsidRPr="0000018C" w:rsidRDefault="00342481" w:rsidP="00342481">
            <w:pPr>
              <w:spacing w:after="0"/>
              <w:rPr>
                <w:rFonts w:ascii="Arial" w:hAnsi="Arial" w:cs="Arial"/>
                <w:b/>
              </w:rPr>
            </w:pPr>
          </w:p>
        </w:tc>
        <w:tc>
          <w:tcPr>
            <w:tcW w:w="5376" w:type="dxa"/>
          </w:tcPr>
          <w:p w14:paraId="39AB7559" w14:textId="143FCC69" w:rsidR="00342481" w:rsidRPr="00C30D17" w:rsidRDefault="00342481" w:rsidP="00342481">
            <w:pPr>
              <w:spacing w:after="0"/>
              <w:jc w:val="both"/>
              <w:rPr>
                <w:rFonts w:ascii="Arial" w:hAnsi="Arial" w:cs="Arial"/>
              </w:rPr>
            </w:pPr>
            <w:r w:rsidRPr="5E427A71">
              <w:rPr>
                <w:rFonts w:ascii="Arial" w:hAnsi="Arial" w:cs="Arial"/>
              </w:rPr>
              <w:t>1</w:t>
            </w:r>
            <w:r w:rsidR="00424635">
              <w:rPr>
                <w:rFonts w:ascii="Arial" w:hAnsi="Arial" w:cs="Arial"/>
              </w:rPr>
              <w:t>6</w:t>
            </w:r>
            <w:r w:rsidRPr="5E427A71">
              <w:rPr>
                <w:rFonts w:ascii="Arial" w:hAnsi="Arial" w:cs="Arial"/>
                <w:vertAlign w:val="superscript"/>
              </w:rPr>
              <w:t>th</w:t>
            </w:r>
            <w:r w:rsidRPr="5E427A71">
              <w:rPr>
                <w:rFonts w:ascii="Arial" w:hAnsi="Arial" w:cs="Arial"/>
              </w:rPr>
              <w:t xml:space="preserve"> </w:t>
            </w:r>
            <w:r w:rsidR="00EA693A" w:rsidRPr="5E427A71">
              <w:rPr>
                <w:rFonts w:ascii="Arial" w:hAnsi="Arial" w:cs="Arial"/>
              </w:rPr>
              <w:t>March</w:t>
            </w:r>
            <w:r w:rsidRPr="5E427A71">
              <w:rPr>
                <w:rFonts w:ascii="Arial" w:hAnsi="Arial" w:cs="Arial"/>
              </w:rPr>
              <w:t xml:space="preserve"> 20</w:t>
            </w:r>
            <w:r w:rsidR="00850482" w:rsidRPr="5E427A71">
              <w:rPr>
                <w:rFonts w:ascii="Arial" w:hAnsi="Arial" w:cs="Arial"/>
              </w:rPr>
              <w:t>2</w:t>
            </w:r>
            <w:r w:rsidR="00424635">
              <w:rPr>
                <w:rFonts w:ascii="Arial" w:hAnsi="Arial" w:cs="Arial"/>
              </w:rPr>
              <w:t>4</w:t>
            </w:r>
          </w:p>
          <w:p w14:paraId="29D6B04F" w14:textId="77777777" w:rsidR="00342481" w:rsidRPr="00C30D17" w:rsidRDefault="00B965B1" w:rsidP="00D62BFB">
            <w:pPr>
              <w:spacing w:after="0"/>
              <w:jc w:val="both"/>
              <w:rPr>
                <w:rFonts w:ascii="Arial" w:hAnsi="Arial" w:cs="Arial"/>
              </w:rPr>
            </w:pPr>
            <w:r>
              <w:rPr>
                <w:rFonts w:ascii="Arial" w:hAnsi="Arial" w:cs="Arial"/>
              </w:rPr>
              <w:t xml:space="preserve"> </w:t>
            </w:r>
          </w:p>
        </w:tc>
        <w:tc>
          <w:tcPr>
            <w:tcW w:w="1956" w:type="dxa"/>
          </w:tcPr>
          <w:p w14:paraId="73C2FB78" w14:textId="77777777" w:rsidR="00342481" w:rsidRPr="00C30D17" w:rsidRDefault="00342481" w:rsidP="00342481">
            <w:pPr>
              <w:spacing w:after="0"/>
              <w:jc w:val="center"/>
              <w:rPr>
                <w:rFonts w:ascii="Arial" w:hAnsi="Arial" w:cs="Arial"/>
                <w:b/>
              </w:rPr>
            </w:pPr>
            <w:r w:rsidRPr="00C30D17">
              <w:rPr>
                <w:rFonts w:ascii="Arial" w:hAnsi="Arial" w:cs="Arial"/>
                <w:b/>
              </w:rPr>
              <w:t>Venue</w:t>
            </w:r>
          </w:p>
          <w:p w14:paraId="02EB378F" w14:textId="77777777" w:rsidR="00342481" w:rsidRPr="00C30D17" w:rsidRDefault="00342481" w:rsidP="00342481">
            <w:pPr>
              <w:spacing w:after="0"/>
              <w:jc w:val="both"/>
              <w:rPr>
                <w:rFonts w:ascii="Arial" w:hAnsi="Arial" w:cs="Arial"/>
              </w:rPr>
            </w:pPr>
          </w:p>
        </w:tc>
        <w:tc>
          <w:tcPr>
            <w:tcW w:w="6035" w:type="dxa"/>
          </w:tcPr>
          <w:p w14:paraId="006BE969" w14:textId="77777777" w:rsidR="00342481" w:rsidRDefault="00B965B1" w:rsidP="00342481">
            <w:pPr>
              <w:spacing w:after="0"/>
              <w:jc w:val="both"/>
              <w:rPr>
                <w:rFonts w:ascii="Arial" w:hAnsi="Arial" w:cs="Arial"/>
              </w:rPr>
            </w:pPr>
            <w:r>
              <w:rPr>
                <w:rFonts w:ascii="Arial" w:hAnsi="Arial" w:cs="Arial"/>
              </w:rPr>
              <w:t>Moberly Sports Centre – Chamberlain Road W10</w:t>
            </w:r>
            <w:r w:rsidR="007406DC">
              <w:rPr>
                <w:rFonts w:ascii="Arial" w:hAnsi="Arial" w:cs="Arial"/>
              </w:rPr>
              <w:t xml:space="preserve"> 4AH</w:t>
            </w:r>
          </w:p>
          <w:p w14:paraId="6A05A809" w14:textId="77777777" w:rsidR="00342481" w:rsidRPr="00C30D17" w:rsidRDefault="00342481" w:rsidP="00342481">
            <w:pPr>
              <w:spacing w:after="0"/>
              <w:jc w:val="both"/>
              <w:rPr>
                <w:rFonts w:ascii="Arial" w:hAnsi="Arial" w:cs="Arial"/>
              </w:rPr>
            </w:pPr>
          </w:p>
        </w:tc>
      </w:tr>
      <w:tr w:rsidR="00342481" w:rsidRPr="0000018C" w14:paraId="38C603E8" w14:textId="77777777" w:rsidTr="5E427A71">
        <w:tc>
          <w:tcPr>
            <w:tcW w:w="1659" w:type="dxa"/>
          </w:tcPr>
          <w:p w14:paraId="70280D30" w14:textId="77777777" w:rsidR="00342481" w:rsidRPr="0000018C" w:rsidRDefault="00342481" w:rsidP="00342481">
            <w:pPr>
              <w:spacing w:after="0"/>
              <w:jc w:val="center"/>
              <w:rPr>
                <w:rFonts w:ascii="Arial" w:hAnsi="Arial" w:cs="Arial"/>
                <w:b/>
              </w:rPr>
            </w:pPr>
            <w:r>
              <w:rPr>
                <w:rFonts w:ascii="Arial" w:hAnsi="Arial" w:cs="Arial"/>
                <w:b/>
              </w:rPr>
              <w:t xml:space="preserve">Time </w:t>
            </w:r>
          </w:p>
          <w:p w14:paraId="5A39BBE3" w14:textId="77777777" w:rsidR="00342481" w:rsidRPr="0000018C" w:rsidRDefault="00342481" w:rsidP="00342481">
            <w:pPr>
              <w:spacing w:after="0"/>
              <w:jc w:val="center"/>
              <w:rPr>
                <w:rFonts w:ascii="Arial" w:hAnsi="Arial" w:cs="Arial"/>
                <w:b/>
              </w:rPr>
            </w:pPr>
          </w:p>
        </w:tc>
        <w:tc>
          <w:tcPr>
            <w:tcW w:w="5376" w:type="dxa"/>
          </w:tcPr>
          <w:p w14:paraId="40EF451E" w14:textId="77777777" w:rsidR="00342481" w:rsidRPr="00C30D17" w:rsidRDefault="00342481" w:rsidP="00342481">
            <w:pPr>
              <w:spacing w:after="0"/>
              <w:rPr>
                <w:rFonts w:ascii="Arial" w:hAnsi="Arial" w:cs="Arial"/>
                <w:lang w:val="en"/>
              </w:rPr>
            </w:pPr>
            <w:r>
              <w:rPr>
                <w:rFonts w:ascii="Arial" w:hAnsi="Arial" w:cs="Arial"/>
              </w:rPr>
              <w:t xml:space="preserve">10:00am – 14:00pm </w:t>
            </w:r>
          </w:p>
        </w:tc>
        <w:tc>
          <w:tcPr>
            <w:tcW w:w="1956" w:type="dxa"/>
          </w:tcPr>
          <w:p w14:paraId="276E9042" w14:textId="77777777" w:rsidR="00342481" w:rsidRPr="00C30D17" w:rsidRDefault="00342481" w:rsidP="00342481">
            <w:pPr>
              <w:spacing w:after="0"/>
              <w:jc w:val="center"/>
              <w:rPr>
                <w:rFonts w:ascii="Arial" w:hAnsi="Arial" w:cs="Arial"/>
                <w:b/>
              </w:rPr>
            </w:pPr>
            <w:r w:rsidRPr="00C30D17">
              <w:rPr>
                <w:rFonts w:ascii="Arial" w:hAnsi="Arial" w:cs="Arial"/>
                <w:b/>
              </w:rPr>
              <w:t>Arrival</w:t>
            </w:r>
          </w:p>
          <w:p w14:paraId="41C8F396" w14:textId="77777777" w:rsidR="00342481" w:rsidRPr="00C30D17" w:rsidRDefault="00342481" w:rsidP="00342481">
            <w:pPr>
              <w:spacing w:after="0"/>
              <w:rPr>
                <w:rFonts w:ascii="Arial" w:hAnsi="Arial" w:cs="Arial"/>
              </w:rPr>
            </w:pPr>
          </w:p>
        </w:tc>
        <w:tc>
          <w:tcPr>
            <w:tcW w:w="6035" w:type="dxa"/>
          </w:tcPr>
          <w:p w14:paraId="0BBF970A" w14:textId="77777777" w:rsidR="00342481" w:rsidRDefault="00342481" w:rsidP="00342481">
            <w:pPr>
              <w:spacing w:after="0"/>
              <w:rPr>
                <w:rFonts w:ascii="Arial" w:hAnsi="Arial" w:cs="Arial"/>
              </w:rPr>
            </w:pPr>
            <w:r w:rsidRPr="00C30D17">
              <w:rPr>
                <w:rFonts w:ascii="Arial" w:hAnsi="Arial" w:cs="Arial"/>
              </w:rPr>
              <w:t>Please arrive 15 minutes before the competition is due to start</w:t>
            </w:r>
          </w:p>
          <w:p w14:paraId="72A3D3EC" w14:textId="77777777" w:rsidR="00342481" w:rsidRPr="00C30D17" w:rsidRDefault="00342481" w:rsidP="00342481">
            <w:pPr>
              <w:spacing w:after="0"/>
              <w:rPr>
                <w:rFonts w:ascii="Arial" w:hAnsi="Arial" w:cs="Arial"/>
              </w:rPr>
            </w:pPr>
          </w:p>
        </w:tc>
      </w:tr>
      <w:tr w:rsidR="00342481" w:rsidRPr="0000018C" w14:paraId="06F09A18" w14:textId="77777777" w:rsidTr="5E427A71">
        <w:trPr>
          <w:trHeight w:val="891"/>
        </w:trPr>
        <w:tc>
          <w:tcPr>
            <w:tcW w:w="1659" w:type="dxa"/>
          </w:tcPr>
          <w:p w14:paraId="70907F8D" w14:textId="77777777" w:rsidR="00342481" w:rsidRPr="0000018C" w:rsidRDefault="00342481" w:rsidP="00342481">
            <w:pPr>
              <w:spacing w:after="0"/>
              <w:jc w:val="center"/>
              <w:rPr>
                <w:rFonts w:ascii="Arial" w:hAnsi="Arial" w:cs="Arial"/>
                <w:b/>
              </w:rPr>
            </w:pPr>
            <w:r w:rsidRPr="0000018C">
              <w:rPr>
                <w:rFonts w:ascii="Arial" w:hAnsi="Arial" w:cs="Arial"/>
                <w:b/>
              </w:rPr>
              <w:t>Competition Format</w:t>
            </w:r>
          </w:p>
          <w:p w14:paraId="0D0B940D" w14:textId="77777777" w:rsidR="00342481" w:rsidRPr="0000018C" w:rsidRDefault="00342481" w:rsidP="00342481">
            <w:pPr>
              <w:spacing w:after="0"/>
              <w:rPr>
                <w:rFonts w:ascii="Arial" w:hAnsi="Arial" w:cs="Arial"/>
                <w:b/>
              </w:rPr>
            </w:pPr>
          </w:p>
        </w:tc>
        <w:tc>
          <w:tcPr>
            <w:tcW w:w="13367" w:type="dxa"/>
            <w:gridSpan w:val="3"/>
          </w:tcPr>
          <w:p w14:paraId="6757F267" w14:textId="77777777" w:rsidR="00342481" w:rsidRPr="00C30D17" w:rsidRDefault="00342481" w:rsidP="00342481">
            <w:pPr>
              <w:spacing w:after="0"/>
              <w:jc w:val="both"/>
              <w:rPr>
                <w:rFonts w:ascii="Arial" w:hAnsi="Arial" w:cs="Arial"/>
              </w:rPr>
            </w:pPr>
            <w:r>
              <w:rPr>
                <w:rFonts w:ascii="Arial" w:hAnsi="Arial" w:cs="Arial"/>
              </w:rPr>
              <w:t xml:space="preserve">The day will start with a </w:t>
            </w:r>
            <w:proofErr w:type="gramStart"/>
            <w:r>
              <w:rPr>
                <w:rFonts w:ascii="Arial" w:hAnsi="Arial" w:cs="Arial"/>
              </w:rPr>
              <w:t>drills</w:t>
            </w:r>
            <w:proofErr w:type="gramEnd"/>
            <w:r>
              <w:rPr>
                <w:rFonts w:ascii="Arial" w:hAnsi="Arial" w:cs="Arial"/>
              </w:rPr>
              <w:t xml:space="preserve"> session and warm up.  The format will be 3v3 on a mini court with a post at either end.  This competition will follow a round-robin format with pools as necessary.  Group winners will progress to knockout.</w:t>
            </w:r>
          </w:p>
        </w:tc>
      </w:tr>
      <w:tr w:rsidR="00342481" w:rsidRPr="0000018C" w14:paraId="2AEABB05" w14:textId="77777777" w:rsidTr="5E427A71">
        <w:tc>
          <w:tcPr>
            <w:tcW w:w="1659" w:type="dxa"/>
          </w:tcPr>
          <w:p w14:paraId="15277E23" w14:textId="77777777" w:rsidR="00342481" w:rsidRPr="0000018C" w:rsidRDefault="00342481" w:rsidP="00342481">
            <w:pPr>
              <w:spacing w:after="0"/>
              <w:jc w:val="center"/>
              <w:rPr>
                <w:rFonts w:ascii="Arial" w:hAnsi="Arial" w:cs="Arial"/>
                <w:b/>
              </w:rPr>
            </w:pPr>
            <w:r w:rsidRPr="0000018C">
              <w:rPr>
                <w:rFonts w:ascii="Arial" w:hAnsi="Arial" w:cs="Arial"/>
                <w:b/>
              </w:rPr>
              <w:t>Team Information</w:t>
            </w:r>
          </w:p>
          <w:p w14:paraId="0E27B00A" w14:textId="77777777" w:rsidR="00342481" w:rsidRPr="0000018C" w:rsidRDefault="00342481" w:rsidP="00342481">
            <w:pPr>
              <w:spacing w:after="0"/>
              <w:jc w:val="center"/>
              <w:rPr>
                <w:rFonts w:ascii="Arial" w:hAnsi="Arial" w:cs="Arial"/>
                <w:b/>
              </w:rPr>
            </w:pPr>
          </w:p>
        </w:tc>
        <w:tc>
          <w:tcPr>
            <w:tcW w:w="13367" w:type="dxa"/>
            <w:gridSpan w:val="3"/>
          </w:tcPr>
          <w:p w14:paraId="48B53684" w14:textId="77777777" w:rsidR="00342481" w:rsidRPr="00C30D17" w:rsidRDefault="00342481" w:rsidP="00342481">
            <w:pPr>
              <w:jc w:val="both"/>
              <w:rPr>
                <w:rFonts w:ascii="Arial" w:hAnsi="Arial" w:cs="Arial"/>
              </w:rPr>
            </w:pPr>
            <w:r w:rsidRPr="00515510">
              <w:rPr>
                <w:rFonts w:ascii="Arial" w:hAnsi="Arial"/>
              </w:rPr>
              <w:t xml:space="preserve">A squad will comprise of a maximum of </w:t>
            </w:r>
            <w:r w:rsidR="007406DC">
              <w:rPr>
                <w:rFonts w:ascii="Arial" w:hAnsi="Arial"/>
              </w:rPr>
              <w:t>6</w:t>
            </w:r>
            <w:r>
              <w:rPr>
                <w:rFonts w:ascii="Arial" w:hAnsi="Arial"/>
              </w:rPr>
              <w:t xml:space="preserve"> players with 3</w:t>
            </w:r>
            <w:r w:rsidRPr="00515510">
              <w:rPr>
                <w:rFonts w:ascii="Arial" w:hAnsi="Arial"/>
              </w:rPr>
              <w:t xml:space="preserve"> on the court at any one time</w:t>
            </w:r>
            <w:r>
              <w:rPr>
                <w:rFonts w:ascii="Arial" w:hAnsi="Arial"/>
              </w:rPr>
              <w:t>.  A minimum of 1 boy and 1 girl are allowed on the court at any one time</w:t>
            </w:r>
            <w:r>
              <w:rPr>
                <w:rFonts w:ascii="Arial" w:hAnsi="Arial" w:cs="Arial"/>
              </w:rPr>
              <w:t>.</w:t>
            </w:r>
          </w:p>
        </w:tc>
      </w:tr>
      <w:tr w:rsidR="00342481" w:rsidRPr="0000018C" w14:paraId="3319BE3A" w14:textId="77777777" w:rsidTr="5E427A71">
        <w:tc>
          <w:tcPr>
            <w:tcW w:w="1659" w:type="dxa"/>
          </w:tcPr>
          <w:p w14:paraId="551262D5" w14:textId="56235BBD" w:rsidR="00342481" w:rsidRPr="0000018C" w:rsidRDefault="68CA72E3" w:rsidP="5E427A71">
            <w:pPr>
              <w:spacing w:after="0"/>
              <w:jc w:val="center"/>
            </w:pPr>
            <w:r w:rsidRPr="5E427A71">
              <w:rPr>
                <w:rFonts w:ascii="Arial" w:hAnsi="Arial" w:cs="Arial"/>
                <w:b/>
                <w:bCs/>
              </w:rPr>
              <w:t xml:space="preserve"> </w:t>
            </w:r>
          </w:p>
        </w:tc>
        <w:tc>
          <w:tcPr>
            <w:tcW w:w="13367" w:type="dxa"/>
            <w:gridSpan w:val="3"/>
          </w:tcPr>
          <w:p w14:paraId="0EF3405D" w14:textId="242EA6F3" w:rsidR="00342481" w:rsidRPr="00C30D17" w:rsidRDefault="00342481" w:rsidP="5E427A71">
            <w:pPr>
              <w:jc w:val="both"/>
              <w:rPr>
                <w:rFonts w:ascii="Malgecito" w:hAnsi="Malgecito" w:cs="Arial"/>
              </w:rPr>
            </w:pPr>
          </w:p>
        </w:tc>
      </w:tr>
      <w:tr w:rsidR="00342481" w:rsidRPr="0000018C" w14:paraId="61FCA10B" w14:textId="77777777" w:rsidTr="5E427A71">
        <w:tc>
          <w:tcPr>
            <w:tcW w:w="1659" w:type="dxa"/>
          </w:tcPr>
          <w:p w14:paraId="533C3980" w14:textId="77777777" w:rsidR="00342481" w:rsidRPr="0000018C" w:rsidRDefault="00342481" w:rsidP="00342481">
            <w:pPr>
              <w:spacing w:after="0"/>
              <w:jc w:val="center"/>
              <w:rPr>
                <w:rFonts w:ascii="Arial" w:hAnsi="Arial" w:cs="Arial"/>
                <w:b/>
              </w:rPr>
            </w:pPr>
            <w:r w:rsidRPr="0000018C">
              <w:rPr>
                <w:rFonts w:ascii="Arial" w:hAnsi="Arial" w:cs="Arial"/>
                <w:b/>
              </w:rPr>
              <w:t>PE Kits</w:t>
            </w:r>
          </w:p>
        </w:tc>
        <w:tc>
          <w:tcPr>
            <w:tcW w:w="13367" w:type="dxa"/>
            <w:gridSpan w:val="3"/>
          </w:tcPr>
          <w:p w14:paraId="179B2ED9" w14:textId="77777777" w:rsidR="00342481" w:rsidRPr="00C673AC" w:rsidRDefault="00342481" w:rsidP="00342481">
            <w:pPr>
              <w:jc w:val="both"/>
              <w:rPr>
                <w:rFonts w:ascii="Arial" w:hAnsi="Arial" w:cs="Arial"/>
              </w:rPr>
            </w:pPr>
            <w:r>
              <w:rPr>
                <w:rFonts w:ascii="Arial" w:hAnsi="Arial" w:cs="Arial"/>
              </w:rPr>
              <w:t xml:space="preserve">All competitors should be wearing their PE kits, this makes it easier to tell the teams apart.  Schools should bring with them at least one set of bibs in case of a </w:t>
            </w:r>
            <w:proofErr w:type="spellStart"/>
            <w:r>
              <w:rPr>
                <w:rFonts w:ascii="Arial" w:hAnsi="Arial" w:cs="Arial"/>
              </w:rPr>
              <w:t>colour</w:t>
            </w:r>
            <w:proofErr w:type="spellEnd"/>
            <w:r>
              <w:rPr>
                <w:rFonts w:ascii="Arial" w:hAnsi="Arial" w:cs="Arial"/>
              </w:rPr>
              <w:t xml:space="preserve"> clash.  </w:t>
            </w:r>
          </w:p>
        </w:tc>
      </w:tr>
      <w:tr w:rsidR="00342481" w:rsidRPr="0000018C" w14:paraId="0CE1202C" w14:textId="77777777" w:rsidTr="5E427A71">
        <w:tc>
          <w:tcPr>
            <w:tcW w:w="1659" w:type="dxa"/>
          </w:tcPr>
          <w:p w14:paraId="160B2EEB" w14:textId="77777777" w:rsidR="00342481" w:rsidRPr="0000018C" w:rsidRDefault="00342481" w:rsidP="00342481">
            <w:pPr>
              <w:spacing w:after="0"/>
              <w:jc w:val="center"/>
              <w:rPr>
                <w:rFonts w:ascii="Arial" w:hAnsi="Arial" w:cs="Arial"/>
                <w:b/>
              </w:rPr>
            </w:pPr>
            <w:r w:rsidRPr="0000018C">
              <w:rPr>
                <w:rFonts w:ascii="Arial" w:hAnsi="Arial" w:cs="Arial"/>
                <w:b/>
              </w:rPr>
              <w:t>Equipment</w:t>
            </w:r>
          </w:p>
          <w:p w14:paraId="60061E4C" w14:textId="77777777" w:rsidR="00342481" w:rsidRPr="0000018C" w:rsidRDefault="00342481" w:rsidP="00342481">
            <w:pPr>
              <w:spacing w:after="0"/>
              <w:jc w:val="center"/>
              <w:rPr>
                <w:rFonts w:ascii="Arial" w:hAnsi="Arial" w:cs="Arial"/>
                <w:b/>
              </w:rPr>
            </w:pPr>
          </w:p>
        </w:tc>
        <w:tc>
          <w:tcPr>
            <w:tcW w:w="13367" w:type="dxa"/>
            <w:gridSpan w:val="3"/>
          </w:tcPr>
          <w:p w14:paraId="049BC5DF" w14:textId="77777777" w:rsidR="00342481" w:rsidRPr="003624F9" w:rsidRDefault="00342481" w:rsidP="004032E9">
            <w:pPr>
              <w:jc w:val="both"/>
              <w:rPr>
                <w:rFonts w:ascii="Arial" w:hAnsi="Arial" w:cs="Arial"/>
              </w:rPr>
            </w:pPr>
            <w:r>
              <w:rPr>
                <w:rFonts w:ascii="Arial" w:hAnsi="Arial" w:cs="Arial"/>
              </w:rPr>
              <w:t xml:space="preserve">All equipment for the competition will be provided by </w:t>
            </w:r>
            <w:r w:rsidR="004032E9">
              <w:rPr>
                <w:rFonts w:ascii="Arial" w:hAnsi="Arial" w:cs="Arial"/>
              </w:rPr>
              <w:t>PALS team.</w:t>
            </w:r>
            <w:r>
              <w:rPr>
                <w:rFonts w:ascii="Arial" w:hAnsi="Arial" w:cs="Arial"/>
              </w:rPr>
              <w:t xml:space="preserve">  Schools may want to bring basketballs with them to use whilst warming up. Match ball size 5 will be used.</w:t>
            </w:r>
          </w:p>
        </w:tc>
      </w:tr>
      <w:tr w:rsidR="00342481" w:rsidRPr="0000018C" w14:paraId="2F32B5C7" w14:textId="77777777" w:rsidTr="5E427A71">
        <w:tc>
          <w:tcPr>
            <w:tcW w:w="1659" w:type="dxa"/>
          </w:tcPr>
          <w:p w14:paraId="5786F6B5" w14:textId="77777777" w:rsidR="00342481" w:rsidRPr="0000018C" w:rsidRDefault="00342481" w:rsidP="00342481">
            <w:pPr>
              <w:spacing w:after="0"/>
              <w:jc w:val="center"/>
              <w:rPr>
                <w:rFonts w:ascii="Arial" w:hAnsi="Arial" w:cs="Arial"/>
                <w:b/>
              </w:rPr>
            </w:pPr>
            <w:r w:rsidRPr="0000018C">
              <w:rPr>
                <w:rFonts w:ascii="Arial" w:hAnsi="Arial" w:cs="Arial"/>
                <w:b/>
              </w:rPr>
              <w:t>First Aid</w:t>
            </w:r>
          </w:p>
          <w:p w14:paraId="44EAFD9C" w14:textId="77777777" w:rsidR="00342481" w:rsidRPr="0000018C" w:rsidRDefault="00342481" w:rsidP="00342481">
            <w:pPr>
              <w:spacing w:after="0"/>
              <w:jc w:val="center"/>
              <w:rPr>
                <w:rFonts w:ascii="Arial" w:hAnsi="Arial" w:cs="Arial"/>
                <w:b/>
              </w:rPr>
            </w:pPr>
          </w:p>
        </w:tc>
        <w:tc>
          <w:tcPr>
            <w:tcW w:w="13367" w:type="dxa"/>
            <w:gridSpan w:val="3"/>
          </w:tcPr>
          <w:p w14:paraId="692AA861" w14:textId="77777777" w:rsidR="00342481" w:rsidRPr="00C673AC" w:rsidRDefault="00342481" w:rsidP="00342481">
            <w:pPr>
              <w:jc w:val="both"/>
              <w:rPr>
                <w:rFonts w:ascii="Arial" w:hAnsi="Arial" w:cs="Arial"/>
              </w:rPr>
            </w:pPr>
            <w:r>
              <w:rPr>
                <w:rFonts w:ascii="Arial" w:hAnsi="Arial" w:cs="Arial"/>
              </w:rPr>
              <w:t xml:space="preserve">Schools should provide their own first aid.  Whilst there will be qualified first aiders on site, this is not their primary </w:t>
            </w:r>
            <w:proofErr w:type="gramStart"/>
            <w:r>
              <w:rPr>
                <w:rFonts w:ascii="Arial" w:hAnsi="Arial" w:cs="Arial"/>
              </w:rPr>
              <w:t>function</w:t>
            </w:r>
            <w:proofErr w:type="gramEnd"/>
            <w:r>
              <w:rPr>
                <w:rFonts w:ascii="Arial" w:hAnsi="Arial" w:cs="Arial"/>
              </w:rPr>
              <w:t xml:space="preserve"> and first aid can be administered more swiftly if schools bring their own kits.  </w:t>
            </w:r>
          </w:p>
        </w:tc>
      </w:tr>
    </w:tbl>
    <w:p w14:paraId="4B94D5A5" w14:textId="77777777" w:rsidR="00342481" w:rsidRPr="00FA58EC" w:rsidRDefault="00342481" w:rsidP="00342481">
      <w:pPr>
        <w:tabs>
          <w:tab w:val="left" w:pos="4548"/>
        </w:tabs>
        <w:ind w:right="-60"/>
        <w:rPr>
          <w:color w:val="CC3399"/>
        </w:rPr>
      </w:pPr>
    </w:p>
    <w:p w14:paraId="3DEEC669" w14:textId="77777777" w:rsidR="00342481" w:rsidRDefault="00342481" w:rsidP="00342481">
      <w:r>
        <w:br w:type="page"/>
      </w:r>
    </w:p>
    <w:tbl>
      <w:tblPr>
        <w:tblW w:w="15026"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3367"/>
      </w:tblGrid>
      <w:tr w:rsidR="00342481" w:rsidRPr="0000018C" w14:paraId="2DC81793" w14:textId="77777777" w:rsidTr="00342481">
        <w:tc>
          <w:tcPr>
            <w:tcW w:w="1659" w:type="dxa"/>
          </w:tcPr>
          <w:p w14:paraId="3746CBCE" w14:textId="77777777" w:rsidR="00342481" w:rsidRPr="0000018C" w:rsidRDefault="00342481" w:rsidP="002205A4">
            <w:pPr>
              <w:spacing w:after="0"/>
              <w:jc w:val="center"/>
              <w:rPr>
                <w:rFonts w:ascii="Arial" w:hAnsi="Arial" w:cs="Arial"/>
                <w:b/>
              </w:rPr>
            </w:pPr>
            <w:r w:rsidRPr="0000018C">
              <w:rPr>
                <w:rFonts w:ascii="Arial" w:hAnsi="Arial" w:cs="Arial"/>
                <w:b/>
              </w:rPr>
              <w:lastRenderedPageBreak/>
              <w:t>Photography</w:t>
            </w:r>
          </w:p>
        </w:tc>
        <w:tc>
          <w:tcPr>
            <w:tcW w:w="13367" w:type="dxa"/>
          </w:tcPr>
          <w:p w14:paraId="2ABF6EAE" w14:textId="77777777" w:rsidR="00342481" w:rsidRPr="00C673AC" w:rsidRDefault="00342481" w:rsidP="002205A4">
            <w:pPr>
              <w:spacing w:after="0"/>
              <w:jc w:val="both"/>
              <w:rPr>
                <w:rFonts w:ascii="Arial" w:hAnsi="Arial" w:cs="Arial"/>
              </w:rPr>
            </w:pPr>
            <w:r w:rsidRPr="00C673AC">
              <w:rPr>
                <w:rFonts w:ascii="Arial" w:hAnsi="Arial" w:cs="Arial"/>
              </w:rPr>
              <w:t>A photographer</w:t>
            </w:r>
            <w:r>
              <w:rPr>
                <w:rFonts w:ascii="Arial" w:hAnsi="Arial" w:cs="Arial"/>
              </w:rPr>
              <w:t>/videographer</w:t>
            </w:r>
            <w:r w:rsidRPr="00C673AC">
              <w:rPr>
                <w:rFonts w:ascii="Arial" w:hAnsi="Arial" w:cs="Arial"/>
              </w:rPr>
              <w:t xml:space="preserve"> may be in attendance, please make sure that all your team members have photographic consent.  If you have a child that is not able to be photographed</w:t>
            </w:r>
            <w:r>
              <w:rPr>
                <w:rFonts w:ascii="Arial" w:hAnsi="Arial" w:cs="Arial"/>
              </w:rPr>
              <w:t>/</w:t>
            </w:r>
            <w:proofErr w:type="gramStart"/>
            <w:r>
              <w:rPr>
                <w:rFonts w:ascii="Arial" w:hAnsi="Arial" w:cs="Arial"/>
              </w:rPr>
              <w:t>videoed</w:t>
            </w:r>
            <w:proofErr w:type="gramEnd"/>
            <w:r w:rsidRPr="00C673AC">
              <w:rPr>
                <w:rFonts w:ascii="Arial" w:hAnsi="Arial" w:cs="Arial"/>
              </w:rPr>
              <w:t xml:space="preserve"> please let the </w:t>
            </w:r>
            <w:r w:rsidR="004032E9">
              <w:rPr>
                <w:rFonts w:ascii="Arial" w:hAnsi="Arial" w:cs="Arial"/>
              </w:rPr>
              <w:t>PALS</w:t>
            </w:r>
            <w:r w:rsidRPr="00C673AC">
              <w:rPr>
                <w:rFonts w:ascii="Arial" w:hAnsi="Arial" w:cs="Arial"/>
              </w:rPr>
              <w:t xml:space="preserve"> team know on arrival.</w:t>
            </w:r>
          </w:p>
          <w:p w14:paraId="3656B9AB" w14:textId="77777777" w:rsidR="00342481" w:rsidRPr="00C673AC" w:rsidRDefault="00342481" w:rsidP="002205A4">
            <w:pPr>
              <w:spacing w:after="0"/>
              <w:jc w:val="both"/>
              <w:rPr>
                <w:rFonts w:ascii="Arial" w:hAnsi="Arial" w:cs="Arial"/>
              </w:rPr>
            </w:pPr>
          </w:p>
        </w:tc>
      </w:tr>
      <w:tr w:rsidR="00342481" w:rsidRPr="0000018C" w14:paraId="609A201B" w14:textId="77777777" w:rsidTr="00342481">
        <w:tc>
          <w:tcPr>
            <w:tcW w:w="1659" w:type="dxa"/>
          </w:tcPr>
          <w:p w14:paraId="55300736" w14:textId="77777777" w:rsidR="00342481" w:rsidRPr="0000018C" w:rsidRDefault="00342481" w:rsidP="002205A4">
            <w:pPr>
              <w:spacing w:after="0"/>
              <w:jc w:val="center"/>
              <w:rPr>
                <w:rFonts w:ascii="Arial" w:hAnsi="Arial" w:cs="Arial"/>
                <w:b/>
              </w:rPr>
            </w:pPr>
            <w:r w:rsidRPr="0000018C">
              <w:rPr>
                <w:rFonts w:ascii="Arial" w:hAnsi="Arial" w:cs="Arial"/>
                <w:b/>
              </w:rPr>
              <w:t>Contact</w:t>
            </w:r>
          </w:p>
          <w:p w14:paraId="45FB0818" w14:textId="77777777" w:rsidR="00342481" w:rsidRPr="0000018C" w:rsidRDefault="00342481" w:rsidP="002205A4">
            <w:pPr>
              <w:spacing w:after="0"/>
              <w:jc w:val="center"/>
              <w:rPr>
                <w:rFonts w:ascii="Arial" w:hAnsi="Arial" w:cs="Arial"/>
                <w:b/>
              </w:rPr>
            </w:pPr>
          </w:p>
        </w:tc>
        <w:tc>
          <w:tcPr>
            <w:tcW w:w="13367" w:type="dxa"/>
          </w:tcPr>
          <w:p w14:paraId="5AD31E54" w14:textId="77777777" w:rsidR="00342481" w:rsidRPr="00C673AC" w:rsidRDefault="00342481" w:rsidP="002205A4">
            <w:pPr>
              <w:spacing w:after="0"/>
              <w:jc w:val="both"/>
              <w:rPr>
                <w:rFonts w:ascii="Arial" w:hAnsi="Arial" w:cs="Arial"/>
              </w:rPr>
            </w:pPr>
            <w:r w:rsidRPr="00C673AC">
              <w:rPr>
                <w:rFonts w:ascii="Arial" w:hAnsi="Arial" w:cs="Arial"/>
              </w:rPr>
              <w:t xml:space="preserve">If you have any questions or </w:t>
            </w:r>
            <w:proofErr w:type="gramStart"/>
            <w:r w:rsidRPr="00C673AC">
              <w:rPr>
                <w:rFonts w:ascii="Arial" w:hAnsi="Arial" w:cs="Arial"/>
              </w:rPr>
              <w:t>queries</w:t>
            </w:r>
            <w:proofErr w:type="gramEnd"/>
            <w:r w:rsidRPr="00C673AC">
              <w:rPr>
                <w:rFonts w:ascii="Arial" w:hAnsi="Arial" w:cs="Arial"/>
              </w:rPr>
              <w:t xml:space="preserve"> please do not hesitate to contact Angela Emanuel-Carr.</w:t>
            </w:r>
          </w:p>
          <w:p w14:paraId="049F31CB" w14:textId="77777777" w:rsidR="00342481" w:rsidRPr="00C673AC" w:rsidRDefault="00342481" w:rsidP="002205A4">
            <w:pPr>
              <w:spacing w:after="0"/>
              <w:jc w:val="both"/>
              <w:rPr>
                <w:rFonts w:ascii="Arial" w:hAnsi="Arial" w:cs="Arial"/>
              </w:rPr>
            </w:pPr>
          </w:p>
          <w:p w14:paraId="51225914" w14:textId="77777777" w:rsidR="00342481" w:rsidRPr="00C673AC" w:rsidRDefault="00342481" w:rsidP="002205A4">
            <w:pPr>
              <w:spacing w:after="0"/>
              <w:jc w:val="both"/>
              <w:rPr>
                <w:rFonts w:ascii="Arial" w:hAnsi="Arial" w:cs="Arial"/>
              </w:rPr>
            </w:pPr>
            <w:r w:rsidRPr="00C673AC">
              <w:rPr>
                <w:rFonts w:ascii="Arial" w:hAnsi="Arial" w:cs="Arial"/>
              </w:rPr>
              <w:t xml:space="preserve">Tel: 020 7641 5879 </w:t>
            </w:r>
          </w:p>
          <w:p w14:paraId="0DC47617" w14:textId="77777777" w:rsidR="00342481" w:rsidRPr="00C673AC" w:rsidRDefault="00342481" w:rsidP="002205A4">
            <w:pPr>
              <w:spacing w:after="0"/>
              <w:jc w:val="both"/>
              <w:rPr>
                <w:rFonts w:ascii="Arial" w:hAnsi="Arial" w:cs="Arial"/>
              </w:rPr>
            </w:pPr>
            <w:r w:rsidRPr="00C673AC">
              <w:rPr>
                <w:rFonts w:ascii="Arial" w:hAnsi="Arial" w:cs="Arial"/>
              </w:rPr>
              <w:t>Mob: 07940 021 907</w:t>
            </w:r>
          </w:p>
          <w:p w14:paraId="4E450485" w14:textId="77777777" w:rsidR="00342481" w:rsidRPr="00C673AC" w:rsidRDefault="00342481" w:rsidP="002205A4">
            <w:pPr>
              <w:spacing w:after="0"/>
              <w:jc w:val="both"/>
              <w:rPr>
                <w:rFonts w:ascii="Arial" w:hAnsi="Arial" w:cs="Arial"/>
              </w:rPr>
            </w:pPr>
            <w:r w:rsidRPr="00C673AC">
              <w:rPr>
                <w:rFonts w:ascii="Arial" w:hAnsi="Arial" w:cs="Arial"/>
              </w:rPr>
              <w:t xml:space="preserve">Email: </w:t>
            </w:r>
            <w:hyperlink r:id="rId8" w:history="1">
              <w:r w:rsidRPr="00C673AC">
                <w:rPr>
                  <w:rStyle w:val="Hyperlink"/>
                  <w:rFonts w:ascii="Arial" w:hAnsi="Arial" w:cs="Arial"/>
                </w:rPr>
                <w:t>aemanuel@westminster.gov.uk</w:t>
              </w:r>
            </w:hyperlink>
          </w:p>
        </w:tc>
      </w:tr>
    </w:tbl>
    <w:p w14:paraId="53128261" w14:textId="77777777" w:rsidR="00892C00" w:rsidRDefault="00892C00"/>
    <w:p w14:paraId="62486C05" w14:textId="77777777" w:rsidR="00C77434" w:rsidRDefault="00C77434" w:rsidP="00C77434">
      <w:pPr>
        <w:tabs>
          <w:tab w:val="left" w:pos="4548"/>
        </w:tabs>
        <w:ind w:right="-60"/>
        <w:jc w:val="center"/>
        <w:rPr>
          <w:rFonts w:ascii="Malgecito" w:hAnsi="Malgecito" w:cs="Arial"/>
          <w:b/>
          <w:color w:val="CC3399"/>
          <w:sz w:val="60"/>
          <w:szCs w:val="60"/>
        </w:rPr>
      </w:pPr>
    </w:p>
    <w:p w14:paraId="4101652C" w14:textId="77777777" w:rsidR="00C77434" w:rsidRDefault="00C77434" w:rsidP="00C77434">
      <w:pPr>
        <w:tabs>
          <w:tab w:val="left" w:pos="4548"/>
        </w:tabs>
        <w:ind w:right="-60"/>
        <w:jc w:val="center"/>
        <w:rPr>
          <w:rFonts w:ascii="Malgecito" w:hAnsi="Malgecito" w:cs="Arial"/>
          <w:b/>
          <w:color w:val="CC3399"/>
          <w:sz w:val="60"/>
          <w:szCs w:val="60"/>
        </w:rPr>
      </w:pPr>
    </w:p>
    <w:p w14:paraId="4B99056E" w14:textId="77777777" w:rsidR="00C77434" w:rsidRDefault="00C77434" w:rsidP="00C77434">
      <w:pPr>
        <w:tabs>
          <w:tab w:val="left" w:pos="4548"/>
        </w:tabs>
        <w:ind w:right="-60"/>
        <w:jc w:val="center"/>
        <w:rPr>
          <w:rFonts w:ascii="Malgecito" w:hAnsi="Malgecito" w:cs="Arial"/>
          <w:b/>
          <w:color w:val="CC3399"/>
          <w:sz w:val="60"/>
          <w:szCs w:val="60"/>
        </w:rPr>
      </w:pPr>
    </w:p>
    <w:p w14:paraId="1299C43A" w14:textId="77777777" w:rsidR="00C77434" w:rsidRDefault="00C77434" w:rsidP="00C77434">
      <w:pPr>
        <w:tabs>
          <w:tab w:val="left" w:pos="4548"/>
        </w:tabs>
        <w:ind w:right="-60"/>
        <w:jc w:val="center"/>
        <w:rPr>
          <w:rFonts w:ascii="Malgecito" w:hAnsi="Malgecito" w:cs="Arial"/>
          <w:b/>
          <w:color w:val="CC3399"/>
          <w:sz w:val="60"/>
          <w:szCs w:val="60"/>
        </w:rPr>
      </w:pPr>
    </w:p>
    <w:p w14:paraId="4DDBEF00" w14:textId="77777777" w:rsidR="00C77434" w:rsidRDefault="00C77434" w:rsidP="00C77434">
      <w:pPr>
        <w:tabs>
          <w:tab w:val="left" w:pos="4548"/>
        </w:tabs>
        <w:ind w:right="-60"/>
        <w:jc w:val="center"/>
        <w:rPr>
          <w:rFonts w:ascii="Malgecito" w:hAnsi="Malgecito" w:cs="Arial"/>
          <w:b/>
          <w:color w:val="CC3399"/>
          <w:sz w:val="60"/>
          <w:szCs w:val="60"/>
        </w:rPr>
      </w:pPr>
    </w:p>
    <w:p w14:paraId="78A1E2DE" w14:textId="77777777" w:rsidR="00C77434" w:rsidRPr="00C77434" w:rsidRDefault="00C77434" w:rsidP="00C77434">
      <w:pPr>
        <w:tabs>
          <w:tab w:val="left" w:pos="4548"/>
        </w:tabs>
        <w:ind w:right="-60"/>
        <w:jc w:val="center"/>
        <w:rPr>
          <w:rFonts w:ascii="Malgecito" w:hAnsi="Malgecito" w:cs="Arial"/>
          <w:b/>
          <w:color w:val="CC3399"/>
          <w:sz w:val="60"/>
          <w:szCs w:val="60"/>
        </w:rPr>
      </w:pPr>
      <w:r w:rsidRPr="00C77434">
        <w:rPr>
          <w:rFonts w:ascii="Malgecito" w:hAnsi="Malgecito" w:cs="Arial"/>
          <w:b/>
          <w:color w:val="CC3399"/>
          <w:sz w:val="60"/>
          <w:szCs w:val="60"/>
        </w:rPr>
        <w:lastRenderedPageBreak/>
        <w:t>Level 2 Rules - Basketball</w:t>
      </w:r>
    </w:p>
    <w:p w14:paraId="5F978E33" w14:textId="77777777" w:rsidR="00C77434" w:rsidRPr="00C77434" w:rsidRDefault="00C77434" w:rsidP="00C77434">
      <w:pPr>
        <w:rPr>
          <w:rFonts w:ascii="Arial" w:hAnsi="Arial"/>
          <w:b/>
          <w:sz w:val="28"/>
          <w:szCs w:val="28"/>
        </w:rPr>
      </w:pPr>
      <w:r w:rsidRPr="00C77434">
        <w:rPr>
          <w:rFonts w:ascii="Arial" w:hAnsi="Arial"/>
          <w:b/>
          <w:sz w:val="28"/>
          <w:szCs w:val="28"/>
        </w:rPr>
        <w:t xml:space="preserve">Rules of Play </w:t>
      </w:r>
      <w:r w:rsidRPr="00C77434">
        <w:rPr>
          <w:rFonts w:ascii="Arial" w:hAnsi="Arial"/>
          <w:sz w:val="28"/>
          <w:szCs w:val="28"/>
        </w:rPr>
        <w:t xml:space="preserve"> </w:t>
      </w:r>
    </w:p>
    <w:p w14:paraId="1BAD04F6" w14:textId="77777777" w:rsidR="00C77434" w:rsidRPr="00C77434" w:rsidRDefault="00C77434" w:rsidP="00C77434">
      <w:pPr>
        <w:autoSpaceDE w:val="0"/>
        <w:autoSpaceDN w:val="0"/>
        <w:adjustRightInd w:val="0"/>
        <w:spacing w:after="0" w:line="240" w:lineRule="auto"/>
        <w:rPr>
          <w:rFonts w:ascii="Helvetica-Bold" w:hAnsi="Helvetica-Bold" w:cs="Helvetica-Bold"/>
          <w:b/>
          <w:bCs/>
          <w:color w:val="404040"/>
          <w:lang w:val="en-GB"/>
        </w:rPr>
      </w:pPr>
      <w:r w:rsidRPr="00C77434">
        <w:rPr>
          <w:rFonts w:ascii="Helvetica-Bold" w:hAnsi="Helvetica-Bold" w:cs="Helvetica-Bold"/>
          <w:b/>
          <w:bCs/>
          <w:color w:val="404040"/>
          <w:lang w:val="en-GB"/>
        </w:rPr>
        <w:t>Playing</w:t>
      </w:r>
    </w:p>
    <w:p w14:paraId="40D4AAA6"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   Games will be played on half a court that is into one basket.</w:t>
      </w:r>
    </w:p>
    <w:p w14:paraId="70B9171F"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2.   Only three players from each team are allowed to be on court at any one time.</w:t>
      </w:r>
    </w:p>
    <w:p w14:paraId="453B2BC6"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3.   The first team to reach 15 points with at least a two-point margin </w:t>
      </w:r>
      <w:proofErr w:type="gramStart"/>
      <w:r w:rsidRPr="00C77434">
        <w:rPr>
          <w:rFonts w:ascii="Helvetica" w:hAnsi="Helvetica" w:cs="Helvetica"/>
          <w:color w:val="404040"/>
          <w:lang w:val="en-GB"/>
        </w:rPr>
        <w:t>e.g.</w:t>
      </w:r>
      <w:proofErr w:type="gramEnd"/>
      <w:r w:rsidRPr="00C77434">
        <w:rPr>
          <w:rFonts w:ascii="Helvetica" w:hAnsi="Helvetica" w:cs="Helvetica"/>
          <w:color w:val="404040"/>
          <w:lang w:val="en-GB"/>
        </w:rPr>
        <w:t>15-13 or 19-17 shall win the</w:t>
      </w:r>
    </w:p>
    <w:p w14:paraId="6E807E2B"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game. However, the maximum time for any game shall be 10 minutes running clock and the</w:t>
      </w:r>
    </w:p>
    <w:p w14:paraId="60EA9EA7"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leading team at that time shall be the winner.</w:t>
      </w:r>
    </w:p>
    <w:p w14:paraId="2ED93C2D"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4.   The Game Clock shall be a running clock and shall only be stopped for charged time-outs.</w:t>
      </w:r>
    </w:p>
    <w:p w14:paraId="61010DE3"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5.   Each team is allowed one 30-second time-out per game.</w:t>
      </w:r>
    </w:p>
    <w:p w14:paraId="2B5B9CD8"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6.   Coaches are permitted a rolling substitution for either team &amp; this should be as quickly as possible.</w:t>
      </w:r>
    </w:p>
    <w:p w14:paraId="78D0A48C"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7.   The maximum time for any game is therefore 11:00 minutes (10 minutes plus two 30-second time</w:t>
      </w:r>
    </w:p>
    <w:p w14:paraId="432C7282"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outs). An additional </w:t>
      </w:r>
      <w:proofErr w:type="gramStart"/>
      <w:r w:rsidRPr="00C77434">
        <w:rPr>
          <w:rFonts w:ascii="Helvetica" w:hAnsi="Helvetica" w:cs="Helvetica"/>
          <w:color w:val="404040"/>
          <w:lang w:val="en-GB"/>
        </w:rPr>
        <w:t>one minute</w:t>
      </w:r>
      <w:proofErr w:type="gramEnd"/>
      <w:r w:rsidRPr="00C77434">
        <w:rPr>
          <w:rFonts w:ascii="Helvetica" w:hAnsi="Helvetica" w:cs="Helvetica"/>
          <w:color w:val="404040"/>
          <w:lang w:val="en-GB"/>
        </w:rPr>
        <w:t xml:space="preserve"> injury time if required.</w:t>
      </w:r>
    </w:p>
    <w:p w14:paraId="2B972AE5"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8.   In the case of obvious injury a special </w:t>
      </w:r>
      <w:proofErr w:type="gramStart"/>
      <w:r w:rsidRPr="00C77434">
        <w:rPr>
          <w:rFonts w:ascii="Helvetica" w:hAnsi="Helvetica" w:cs="Helvetica"/>
          <w:color w:val="404040"/>
          <w:lang w:val="en-GB"/>
        </w:rPr>
        <w:t>1 minute</w:t>
      </w:r>
      <w:proofErr w:type="gramEnd"/>
      <w:r w:rsidRPr="00C77434">
        <w:rPr>
          <w:rFonts w:ascii="Helvetica" w:hAnsi="Helvetica" w:cs="Helvetica"/>
          <w:color w:val="404040"/>
          <w:lang w:val="en-GB"/>
        </w:rPr>
        <w:t xml:space="preserve"> INJURY TIME-OUT shall be allowed. The injured</w:t>
      </w:r>
    </w:p>
    <w:p w14:paraId="019A6126"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player MUST be substituted &amp; cannot re-enter that </w:t>
      </w:r>
      <w:proofErr w:type="gramStart"/>
      <w:r w:rsidRPr="00C77434">
        <w:rPr>
          <w:rFonts w:ascii="Helvetica" w:hAnsi="Helvetica" w:cs="Helvetica"/>
          <w:color w:val="404040"/>
          <w:lang w:val="en-GB"/>
        </w:rPr>
        <w:t>particular game</w:t>
      </w:r>
      <w:proofErr w:type="gramEnd"/>
      <w:r w:rsidRPr="00C77434">
        <w:rPr>
          <w:rFonts w:ascii="Helvetica" w:hAnsi="Helvetica" w:cs="Helvetica"/>
          <w:color w:val="404040"/>
          <w:lang w:val="en-GB"/>
        </w:rPr>
        <w:t xml:space="preserve"> at any time.</w:t>
      </w:r>
    </w:p>
    <w:p w14:paraId="77D7F02B"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9.   There are no jump balls.</w:t>
      </w:r>
    </w:p>
    <w:p w14:paraId="3DAEF4B6"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10. The game starts by a ball throwing in from top of the key. For all subsequent jump ball situations</w:t>
      </w:r>
    </w:p>
    <w:p w14:paraId="1CE52DA4"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the ball shall be awarded to the defensive team. The toss of a coin between the captains</w:t>
      </w:r>
    </w:p>
    <w:p w14:paraId="42DFC1FF"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determines which team receives the first ball to start the game.</w:t>
      </w:r>
    </w:p>
    <w:p w14:paraId="4271137F"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11. The ball will change possession after a successful field goal.</w:t>
      </w:r>
    </w:p>
    <w:p w14:paraId="7061F247"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12. Whenever a ball is brought into play this shall be done from the top of the key.</w:t>
      </w:r>
    </w:p>
    <w:p w14:paraId="1FCF0D64"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13. Taking the ball back: - should a change in possession occur during play (steal, pass interception,</w:t>
      </w:r>
    </w:p>
    <w:p w14:paraId="761BFCB9"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gaining a defensive rebound, etc.) then the ball must be ‘taken back’ to the top of the key in front</w:t>
      </w:r>
    </w:p>
    <w:p w14:paraId="340E940D"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of the basket.</w:t>
      </w:r>
    </w:p>
    <w:p w14:paraId="25486492"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14. Should a team score a basket after failing to ‘take the ball back’ then the basket will not count &amp;</w:t>
      </w:r>
    </w:p>
    <w:p w14:paraId="0E8F21C6"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possession of the ball shall go over to the opposition, who will “take the ball back”.</w:t>
      </w:r>
    </w:p>
    <w:p w14:paraId="6E2CDA5E"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15. Whenever the ball is taken to the top of the key, 1 player from each team MUST check the ball.</w:t>
      </w:r>
    </w:p>
    <w:p w14:paraId="2971CDB6"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16. There is no defence whilst the ball is being taken back to the top of the key.</w:t>
      </w:r>
    </w:p>
    <w:p w14:paraId="03D1E645"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17. In the event of a tie for pool position, game result between both teams will be considered first, if</w:t>
      </w:r>
    </w:p>
    <w:p w14:paraId="45DC4BEE" w14:textId="77777777" w:rsidR="00C77434" w:rsidRPr="00C77434" w:rsidRDefault="00C77434" w:rsidP="00C77434">
      <w:pPr>
        <w:rPr>
          <w:rFonts w:ascii="Helvetica" w:hAnsi="Helvetica" w:cs="Helvetica"/>
          <w:color w:val="404040"/>
          <w:lang w:val="en-GB"/>
        </w:rPr>
      </w:pPr>
      <w:r w:rsidRPr="00C77434">
        <w:rPr>
          <w:rFonts w:ascii="Helvetica" w:hAnsi="Helvetica" w:cs="Helvetica"/>
          <w:color w:val="404040"/>
          <w:lang w:val="en-GB"/>
        </w:rPr>
        <w:t xml:space="preserve">      still a tie, then accumulate point’s difference in that pool will be considered.</w:t>
      </w:r>
    </w:p>
    <w:p w14:paraId="3461D779" w14:textId="77777777" w:rsidR="00C77434" w:rsidRPr="00C77434" w:rsidRDefault="00C77434" w:rsidP="00C77434">
      <w:pPr>
        <w:rPr>
          <w:rFonts w:ascii="Helvetica" w:hAnsi="Helvetica" w:cs="Helvetica"/>
          <w:color w:val="404040"/>
          <w:lang w:val="en-GB"/>
        </w:rPr>
      </w:pPr>
    </w:p>
    <w:p w14:paraId="516D5691" w14:textId="77777777" w:rsidR="00C77434" w:rsidRPr="00C77434" w:rsidRDefault="00C77434" w:rsidP="00C77434">
      <w:pPr>
        <w:autoSpaceDE w:val="0"/>
        <w:autoSpaceDN w:val="0"/>
        <w:adjustRightInd w:val="0"/>
        <w:spacing w:after="0" w:line="240" w:lineRule="auto"/>
        <w:rPr>
          <w:rFonts w:ascii="Helvetica-Bold" w:hAnsi="Helvetica-Bold" w:cs="Helvetica-Bold"/>
          <w:b/>
          <w:bCs/>
          <w:color w:val="404040"/>
          <w:lang w:val="en-GB"/>
        </w:rPr>
      </w:pPr>
      <w:r w:rsidRPr="00C77434">
        <w:rPr>
          <w:rFonts w:ascii="Helvetica-Bold" w:hAnsi="Helvetica-Bold" w:cs="Helvetica-Bold"/>
          <w:b/>
          <w:bCs/>
          <w:color w:val="404040"/>
          <w:lang w:val="en-GB"/>
        </w:rPr>
        <w:t>Fouls</w:t>
      </w:r>
    </w:p>
    <w:p w14:paraId="2C9BB7E8"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1.  On all fouls, except a shooting foul, the team not committing the foul will be rewarded the ball</w:t>
      </w:r>
    </w:p>
    <w:p w14:paraId="75C83572"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from the top of the key.</w:t>
      </w:r>
    </w:p>
    <w:p w14:paraId="6B101AC8"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2. </w:t>
      </w:r>
      <w:proofErr w:type="spellStart"/>
      <w:r w:rsidRPr="00C77434">
        <w:rPr>
          <w:rFonts w:ascii="Helvetica" w:hAnsi="Helvetica" w:cs="Helvetica"/>
          <w:color w:val="404040"/>
          <w:lang w:val="en-GB"/>
        </w:rPr>
        <w:t>Unsportmanlike</w:t>
      </w:r>
      <w:proofErr w:type="spellEnd"/>
      <w:r w:rsidRPr="00C77434">
        <w:rPr>
          <w:rFonts w:ascii="Helvetica" w:hAnsi="Helvetica" w:cs="Helvetica"/>
          <w:color w:val="404040"/>
          <w:lang w:val="en-GB"/>
        </w:rPr>
        <w:t xml:space="preserve"> fouls shall be penalised by one free throw plus possession of the ball whether</w:t>
      </w:r>
    </w:p>
    <w:p w14:paraId="07A29CC3"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or not the free throw is scored.</w:t>
      </w:r>
    </w:p>
    <w:p w14:paraId="3CF2D8B6" w14:textId="77777777" w:rsidR="00C77434" w:rsidRPr="00C77434" w:rsidRDefault="00C77434" w:rsidP="00C77434">
      <w:pPr>
        <w:autoSpaceDE w:val="0"/>
        <w:autoSpaceDN w:val="0"/>
        <w:adjustRightInd w:val="0"/>
        <w:spacing w:after="0" w:line="240" w:lineRule="auto"/>
        <w:rPr>
          <w:rFonts w:ascii="Helvetica-Bold" w:hAnsi="Helvetica-Bold" w:cs="Helvetica-Bold"/>
          <w:b/>
          <w:bCs/>
          <w:color w:val="404040"/>
          <w:lang w:val="en-GB"/>
        </w:rPr>
      </w:pPr>
    </w:p>
    <w:p w14:paraId="08FE9374" w14:textId="77777777" w:rsidR="00C77434" w:rsidRPr="00C77434" w:rsidRDefault="00C77434" w:rsidP="00C77434">
      <w:pPr>
        <w:autoSpaceDE w:val="0"/>
        <w:autoSpaceDN w:val="0"/>
        <w:adjustRightInd w:val="0"/>
        <w:spacing w:after="0" w:line="240" w:lineRule="auto"/>
        <w:rPr>
          <w:rFonts w:ascii="Helvetica-Bold" w:hAnsi="Helvetica-Bold" w:cs="Helvetica-Bold"/>
          <w:b/>
          <w:bCs/>
          <w:color w:val="404040"/>
          <w:lang w:val="en-GB"/>
        </w:rPr>
      </w:pPr>
      <w:r w:rsidRPr="00C77434">
        <w:rPr>
          <w:rFonts w:ascii="Helvetica-Bold" w:hAnsi="Helvetica-Bold" w:cs="Helvetica-Bold"/>
          <w:b/>
          <w:bCs/>
          <w:color w:val="404040"/>
          <w:lang w:val="en-GB"/>
        </w:rPr>
        <w:t>Shooting fouls shall be penalised as follows:</w:t>
      </w:r>
    </w:p>
    <w:p w14:paraId="161DE276" w14:textId="77777777" w:rsidR="00C77434" w:rsidRPr="00C77434" w:rsidRDefault="00C77434" w:rsidP="00C77434">
      <w:pPr>
        <w:numPr>
          <w:ilvl w:val="0"/>
          <w:numId w:val="1"/>
        </w:numPr>
        <w:autoSpaceDE w:val="0"/>
        <w:autoSpaceDN w:val="0"/>
        <w:adjustRightInd w:val="0"/>
        <w:spacing w:after="0" w:line="240" w:lineRule="auto"/>
        <w:rPr>
          <w:rFonts w:ascii="Helvetica-Bold" w:hAnsi="Helvetica-Bold" w:cs="Helvetica-Bold"/>
          <w:b/>
          <w:bCs/>
          <w:color w:val="404040"/>
          <w:lang w:val="en-GB"/>
        </w:rPr>
      </w:pPr>
      <w:r w:rsidRPr="00C77434">
        <w:rPr>
          <w:rFonts w:ascii="Symbol" w:hAnsi="Symbol" w:cs="Symbol"/>
          <w:color w:val="404040"/>
          <w:lang w:val="en-GB"/>
        </w:rPr>
        <w:t></w:t>
      </w:r>
      <w:r w:rsidRPr="00C77434">
        <w:rPr>
          <w:rFonts w:ascii="Helvetica" w:hAnsi="Helvetica" w:cs="Helvetica"/>
          <w:color w:val="404040"/>
          <w:lang w:val="en-GB"/>
        </w:rPr>
        <w:t>If the basket is made, one additional free throw is awarded to the shooter. Whether this</w:t>
      </w:r>
    </w:p>
    <w:p w14:paraId="0B25DBA8" w14:textId="77777777" w:rsidR="00C77434" w:rsidRPr="00C77434" w:rsidRDefault="00C77434" w:rsidP="00C77434">
      <w:pPr>
        <w:numPr>
          <w:ilvl w:val="0"/>
          <w:numId w:val="1"/>
        </w:num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free throw is made or missed, possession goes to the defensive team who will ‘take the</w:t>
      </w:r>
    </w:p>
    <w:p w14:paraId="0B545639" w14:textId="77777777" w:rsidR="00C77434" w:rsidRPr="00C77434" w:rsidRDefault="00C77434" w:rsidP="00C77434">
      <w:pPr>
        <w:numPr>
          <w:ilvl w:val="0"/>
          <w:numId w:val="1"/>
        </w:num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ball back’.</w:t>
      </w:r>
    </w:p>
    <w:p w14:paraId="7C6EF732" w14:textId="77777777" w:rsidR="00C77434" w:rsidRPr="00C77434" w:rsidRDefault="00C77434" w:rsidP="00C77434">
      <w:pPr>
        <w:numPr>
          <w:ilvl w:val="0"/>
          <w:numId w:val="1"/>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If the basket is missed one free throw is only one free throw is awarded.</w:t>
      </w:r>
    </w:p>
    <w:p w14:paraId="6641F7CB" w14:textId="77777777" w:rsidR="00C77434" w:rsidRPr="00C77434" w:rsidRDefault="00C77434" w:rsidP="00C77434">
      <w:pPr>
        <w:numPr>
          <w:ilvl w:val="0"/>
          <w:numId w:val="1"/>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If the free throw scores–the ball is awarded to the defence who will ‘take the ball back’.</w:t>
      </w:r>
    </w:p>
    <w:p w14:paraId="39F6E35B" w14:textId="77777777" w:rsidR="00C77434" w:rsidRPr="00C77434" w:rsidRDefault="00C77434" w:rsidP="00C77434">
      <w:pPr>
        <w:numPr>
          <w:ilvl w:val="0"/>
          <w:numId w:val="1"/>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If the free throw misses–the ball is retained by the attacking team who will ‘take the ball</w:t>
      </w:r>
    </w:p>
    <w:p w14:paraId="17D9B8D8"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 xml:space="preserve">             back’.</w:t>
      </w:r>
    </w:p>
    <w:p w14:paraId="36BBF764"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3. There is no line up for any free throws.</w:t>
      </w:r>
    </w:p>
    <w:p w14:paraId="0E5B9473"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4. Teams will forfeit the game in the following circumstances:</w:t>
      </w:r>
    </w:p>
    <w:p w14:paraId="0A0F08D9" w14:textId="77777777" w:rsidR="00C77434" w:rsidRPr="00C77434" w:rsidRDefault="00C77434" w:rsidP="00C77434">
      <w:pPr>
        <w:numPr>
          <w:ilvl w:val="0"/>
          <w:numId w:val="2"/>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If they have less than three players at the start of the game.</w:t>
      </w:r>
    </w:p>
    <w:p w14:paraId="100F2668" w14:textId="77777777" w:rsidR="00C77434" w:rsidRPr="00C77434" w:rsidRDefault="00C77434" w:rsidP="00C77434">
      <w:pPr>
        <w:numPr>
          <w:ilvl w:val="0"/>
          <w:numId w:val="2"/>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Only have one player remaining on court during the game.</w:t>
      </w:r>
    </w:p>
    <w:p w14:paraId="205674E5" w14:textId="77777777" w:rsidR="00C77434" w:rsidRPr="00C77434" w:rsidRDefault="00C77434" w:rsidP="00C77434">
      <w:pPr>
        <w:numPr>
          <w:ilvl w:val="0"/>
          <w:numId w:val="2"/>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 xml:space="preserve">If they are persistent in </w:t>
      </w:r>
      <w:proofErr w:type="spellStart"/>
      <w:r w:rsidRPr="00C77434">
        <w:rPr>
          <w:rFonts w:ascii="Helvetica" w:hAnsi="Helvetica" w:cs="Helvetica"/>
          <w:color w:val="404040"/>
          <w:lang w:val="en-GB"/>
        </w:rPr>
        <w:t>unsportmanlike</w:t>
      </w:r>
      <w:proofErr w:type="spellEnd"/>
      <w:r w:rsidRPr="00C77434">
        <w:rPr>
          <w:rFonts w:ascii="Helvetica" w:hAnsi="Helvetica" w:cs="Helvetica"/>
          <w:color w:val="404040"/>
          <w:lang w:val="en-GB"/>
        </w:rPr>
        <w:t xml:space="preserve"> fouls or gross misconduct.</w:t>
      </w:r>
    </w:p>
    <w:p w14:paraId="5339190F"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5. A successful shot is worth two points. All successful free throws are worth 1 point.</w:t>
      </w:r>
    </w:p>
    <w:p w14:paraId="4BEA375A"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6. Additional rules particularly for London Youth Games:</w:t>
      </w:r>
    </w:p>
    <w:p w14:paraId="7063ACDD" w14:textId="77777777" w:rsidR="00C77434" w:rsidRPr="00C77434" w:rsidRDefault="00C77434" w:rsidP="00C77434">
      <w:pPr>
        <w:numPr>
          <w:ilvl w:val="0"/>
          <w:numId w:val="3"/>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No dunking permitted on portable equipment.</w:t>
      </w:r>
    </w:p>
    <w:p w14:paraId="4B50CBC6" w14:textId="77777777" w:rsidR="00C77434" w:rsidRPr="00C77434" w:rsidRDefault="00C77434" w:rsidP="00C77434">
      <w:pPr>
        <w:numPr>
          <w:ilvl w:val="0"/>
          <w:numId w:val="3"/>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The score is announced after each score.</w:t>
      </w:r>
    </w:p>
    <w:p w14:paraId="4BDABB93" w14:textId="77777777" w:rsidR="00C77434" w:rsidRPr="00C77434" w:rsidRDefault="00C77434" w:rsidP="00C77434">
      <w:pPr>
        <w:numPr>
          <w:ilvl w:val="0"/>
          <w:numId w:val="3"/>
        </w:numPr>
        <w:autoSpaceDE w:val="0"/>
        <w:autoSpaceDN w:val="0"/>
        <w:adjustRightInd w:val="0"/>
        <w:spacing w:after="0" w:line="240" w:lineRule="auto"/>
        <w:rPr>
          <w:rFonts w:ascii="Helvetica" w:hAnsi="Helvetica" w:cs="Helvetica"/>
          <w:color w:val="404040"/>
          <w:lang w:val="en-GB"/>
        </w:rPr>
      </w:pPr>
      <w:r w:rsidRPr="00C77434">
        <w:rPr>
          <w:rFonts w:ascii="Symbol" w:hAnsi="Symbol" w:cs="Symbol"/>
          <w:color w:val="404040"/>
          <w:lang w:val="en-GB"/>
        </w:rPr>
        <w:t></w:t>
      </w:r>
      <w:r w:rsidRPr="00C77434">
        <w:rPr>
          <w:rFonts w:ascii="Helvetica" w:hAnsi="Helvetica" w:cs="Helvetica"/>
          <w:color w:val="404040"/>
          <w:lang w:val="en-GB"/>
        </w:rPr>
        <w:t>The schedule &amp; match length is liable to change to ensure completion of the event.</w:t>
      </w:r>
    </w:p>
    <w:p w14:paraId="0FB78278"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p>
    <w:p w14:paraId="037CD949"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In case of dispute, have one player from each team shoot free throws until one player fails to score.</w:t>
      </w:r>
    </w:p>
    <w:p w14:paraId="6A6EF8FA"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Their team losses the dispute. This method can also be used as an alternative to a toss of a coin at</w:t>
      </w:r>
    </w:p>
    <w:p w14:paraId="3888367B" w14:textId="77777777" w:rsidR="00C77434" w:rsidRPr="00C77434" w:rsidRDefault="00C77434" w:rsidP="00C77434">
      <w:pPr>
        <w:autoSpaceDE w:val="0"/>
        <w:autoSpaceDN w:val="0"/>
        <w:adjustRightInd w:val="0"/>
        <w:spacing w:after="0" w:line="240" w:lineRule="auto"/>
        <w:rPr>
          <w:rFonts w:ascii="Helvetica" w:hAnsi="Helvetica" w:cs="Helvetica"/>
          <w:color w:val="404040"/>
          <w:lang w:val="en-GB"/>
        </w:rPr>
      </w:pPr>
      <w:r w:rsidRPr="00C77434">
        <w:rPr>
          <w:rFonts w:ascii="Helvetica" w:hAnsi="Helvetica" w:cs="Helvetica"/>
          <w:color w:val="404040"/>
          <w:lang w:val="en-GB"/>
        </w:rPr>
        <w:t>the start off the game.</w:t>
      </w:r>
    </w:p>
    <w:p w14:paraId="0A6959E7" w14:textId="77777777" w:rsidR="00C77434" w:rsidRPr="00C77434" w:rsidRDefault="00C77434" w:rsidP="00C77434">
      <w:pPr>
        <w:rPr>
          <w:lang w:val="en-GB"/>
        </w:rPr>
      </w:pPr>
      <w:r w:rsidRPr="00C77434">
        <w:rPr>
          <w:rFonts w:ascii="Helvetica" w:hAnsi="Helvetica" w:cs="Helvetica"/>
          <w:color w:val="404040"/>
          <w:lang w:val="en-GB"/>
        </w:rPr>
        <w:t xml:space="preserve"> </w:t>
      </w:r>
    </w:p>
    <w:p w14:paraId="1FC39945" w14:textId="77777777" w:rsidR="00342481" w:rsidRDefault="00342481"/>
    <w:sectPr w:rsidR="00342481" w:rsidSect="003424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ecito">
    <w:altName w:val="Palatino Linotype"/>
    <w:charset w:val="00"/>
    <w:family w:val="auto"/>
    <w:pitch w:val="variable"/>
    <w:sig w:usb0="00000001" w:usb1="5000004A" w:usb2="00000000" w:usb3="00000000" w:csb0="0000011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24779"/>
    <w:multiLevelType w:val="hybridMultilevel"/>
    <w:tmpl w:val="3F60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96487"/>
    <w:multiLevelType w:val="hybridMultilevel"/>
    <w:tmpl w:val="AF7A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F5C8C"/>
    <w:multiLevelType w:val="hybridMultilevel"/>
    <w:tmpl w:val="704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958472">
    <w:abstractNumId w:val="0"/>
  </w:num>
  <w:num w:numId="2" w16cid:durableId="1913587487">
    <w:abstractNumId w:val="2"/>
  </w:num>
  <w:num w:numId="3" w16cid:durableId="1113936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81"/>
    <w:rsid w:val="00342481"/>
    <w:rsid w:val="004032E9"/>
    <w:rsid w:val="00424635"/>
    <w:rsid w:val="005D0EE3"/>
    <w:rsid w:val="007406DC"/>
    <w:rsid w:val="00850482"/>
    <w:rsid w:val="00892C00"/>
    <w:rsid w:val="00B965B1"/>
    <w:rsid w:val="00C77434"/>
    <w:rsid w:val="00D62BFB"/>
    <w:rsid w:val="00EA693A"/>
    <w:rsid w:val="00F15F6C"/>
    <w:rsid w:val="0A60BACB"/>
    <w:rsid w:val="1AB6E39F"/>
    <w:rsid w:val="5E427A71"/>
    <w:rsid w:val="6725C1A6"/>
    <w:rsid w:val="68CA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DFAE"/>
  <w15:docId w15:val="{2B1049EC-6299-473B-8ECA-2FADE4CA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48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manuel@westminster.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7272A4F393249B82D36BF35E9CBED" ma:contentTypeVersion="13" ma:contentTypeDescription="Create a new document." ma:contentTypeScope="" ma:versionID="4a5522c3deae7b282e7f7ecb35362432">
  <xsd:schema xmlns:xsd="http://www.w3.org/2001/XMLSchema" xmlns:xs="http://www.w3.org/2001/XMLSchema" xmlns:p="http://schemas.microsoft.com/office/2006/metadata/properties" xmlns:ns2="5c3b43cb-680f-4402-9a44-06138bfafc46" xmlns:ns3="90a03753-1834-4771-99b0-205867b275ff" targetNamespace="http://schemas.microsoft.com/office/2006/metadata/properties" ma:root="true" ma:fieldsID="fc475f9feb697cabfafaf770722ac620" ns2:_="" ns3:_="">
    <xsd:import namespace="5c3b43cb-680f-4402-9a44-06138bfafc46"/>
    <xsd:import namespace="90a03753-1834-4771-99b0-205867b275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43cb-680f-4402-9a44-06138bfaf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03753-1834-4771-99b0-205867b275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B7881-C007-4642-9219-F7FAF99AFFED}">
  <ds:schemaRefs>
    <ds:schemaRef ds:uri="http://schemas.microsoft.com/sharepoint/v3/contenttype/forms"/>
  </ds:schemaRefs>
</ds:datastoreItem>
</file>

<file path=customXml/itemProps2.xml><?xml version="1.0" encoding="utf-8"?>
<ds:datastoreItem xmlns:ds="http://schemas.openxmlformats.org/officeDocument/2006/customXml" ds:itemID="{9B4E6187-DDFA-4415-B504-22045EBF3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43cb-680f-4402-9a44-06138bfafc46"/>
    <ds:schemaRef ds:uri="90a03753-1834-4771-99b0-205867b27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C3B32-88CF-4CAC-AAC5-11D4C0240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4874</Characters>
  <Application>Microsoft Office Word</Application>
  <DocSecurity>0</DocSecurity>
  <Lines>40</Lines>
  <Paragraphs>11</Paragraphs>
  <ScaleCrop>false</ScaleCrop>
  <Company>Westminster City Council</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Angela</dc:creator>
  <cp:lastModifiedBy>Emanuel, Angela: WCC</cp:lastModifiedBy>
  <cp:revision>2</cp:revision>
  <dcterms:created xsi:type="dcterms:W3CDTF">2023-11-23T12:49:00Z</dcterms:created>
  <dcterms:modified xsi:type="dcterms:W3CDTF">2023-11-23T12:49:00Z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0x010100B447272A4F393249B82D36BF35E9CBED</vt:lpwstr>
  </property>
  <property fmtid="{D5CDD505-2E9C-101B-9397-08002B2CF9AE}" pid="3" name="Order">
    <vt:r8>100</vt:r8>
  </property>
</Properties>
</file>